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A1FE" w14:textId="619DA60C" w:rsidR="00620579" w:rsidRDefault="00620579" w:rsidP="0081310C"/>
    <w:p w14:paraId="0F1BE495" w14:textId="77777777" w:rsidR="00D014E6" w:rsidRDefault="00D014E6" w:rsidP="0081310C"/>
    <w:p w14:paraId="1C0A9393" w14:textId="1B1733DE" w:rsidR="00EE1338" w:rsidRPr="004D5DA4" w:rsidRDefault="00EE1338" w:rsidP="0081310C">
      <w:pPr>
        <w:rPr>
          <w:rFonts w:asciiTheme="majorHAnsi" w:hAnsiTheme="majorHAnsi" w:cstheme="majorHAnsi"/>
          <w:b/>
          <w:bCs/>
          <w:sz w:val="24"/>
          <w:szCs w:val="24"/>
        </w:rPr>
      </w:pPr>
      <w:r w:rsidRPr="004D5DA4">
        <w:rPr>
          <w:rFonts w:asciiTheme="majorHAnsi" w:hAnsiTheme="majorHAnsi" w:cstheme="majorHAnsi"/>
          <w:b/>
          <w:bCs/>
          <w:sz w:val="24"/>
          <w:szCs w:val="24"/>
        </w:rPr>
        <w:t xml:space="preserve">What is it &amp; </w:t>
      </w:r>
      <w:r w:rsidR="00D014E6" w:rsidRPr="004D5DA4">
        <w:rPr>
          <w:rFonts w:asciiTheme="majorHAnsi" w:hAnsiTheme="majorHAnsi" w:cstheme="majorHAnsi"/>
          <w:b/>
          <w:bCs/>
          <w:sz w:val="24"/>
          <w:szCs w:val="24"/>
        </w:rPr>
        <w:t>w</w:t>
      </w:r>
      <w:r w:rsidRPr="004D5DA4">
        <w:rPr>
          <w:rFonts w:asciiTheme="majorHAnsi" w:hAnsiTheme="majorHAnsi" w:cstheme="majorHAnsi"/>
          <w:b/>
          <w:bCs/>
          <w:sz w:val="24"/>
          <w:szCs w:val="24"/>
        </w:rPr>
        <w:t>ho is it for?</w:t>
      </w:r>
    </w:p>
    <w:p w14:paraId="278AE17E" w14:textId="4A2C99B2" w:rsidR="00D014E6" w:rsidRPr="00596509" w:rsidRDefault="00D014E6" w:rsidP="00596509">
      <w:pPr>
        <w:spacing w:after="0"/>
        <w:rPr>
          <w:rFonts w:asciiTheme="majorHAnsi" w:hAnsiTheme="majorHAnsi" w:cstheme="majorHAnsi"/>
          <w:color w:val="000000"/>
          <w:sz w:val="23"/>
          <w:szCs w:val="23"/>
        </w:rPr>
      </w:pPr>
      <w:r w:rsidRPr="00D014E6">
        <w:rPr>
          <w:rFonts w:asciiTheme="majorHAnsi" w:hAnsiTheme="majorHAnsi" w:cstheme="majorHAnsi"/>
          <w:color w:val="000000"/>
          <w:sz w:val="23"/>
          <w:szCs w:val="23"/>
        </w:rPr>
        <w:t>The Zones are designed to help both children and adults identify emotions and tools to be able to regulate those emotions.</w:t>
      </w:r>
      <w:r w:rsidR="00596509">
        <w:rPr>
          <w:rFonts w:asciiTheme="majorHAnsi" w:hAnsiTheme="majorHAnsi" w:cstheme="majorHAnsi"/>
          <w:color w:val="000000"/>
          <w:sz w:val="23"/>
          <w:szCs w:val="23"/>
        </w:rPr>
        <w:t xml:space="preserve"> </w:t>
      </w:r>
      <w:r w:rsidRPr="00D014E6">
        <w:rPr>
          <w:rFonts w:asciiTheme="majorHAnsi" w:hAnsiTheme="majorHAnsi" w:cstheme="majorHAnsi"/>
          <w:color w:val="000000"/>
          <w:sz w:val="23"/>
          <w:szCs w:val="23"/>
          <w:bdr w:val="none" w:sz="0" w:space="0" w:color="auto" w:frame="1"/>
        </w:rPr>
        <w:t xml:space="preserve">Emotions can be confusing and overwhelming, and the Zones help us to learn to understand the connection between our sensory systems and our emotions, and how that relates to the world around us. It is about developing a </w:t>
      </w:r>
      <w:r w:rsidRPr="00D014E6">
        <w:rPr>
          <w:rFonts w:asciiTheme="majorHAnsi" w:hAnsiTheme="majorHAnsi" w:cstheme="majorHAnsi"/>
          <w:color w:val="000000"/>
          <w:sz w:val="23"/>
          <w:szCs w:val="23"/>
          <w:bdr w:val="none" w:sz="0" w:space="0" w:color="auto" w:frame="1"/>
        </w:rPr>
        <w:t>social awareness</w:t>
      </w:r>
      <w:r w:rsidRPr="00D014E6">
        <w:rPr>
          <w:rFonts w:asciiTheme="majorHAnsi" w:hAnsiTheme="majorHAnsi" w:cstheme="majorHAnsi"/>
          <w:color w:val="000000"/>
          <w:sz w:val="23"/>
          <w:szCs w:val="23"/>
          <w:bdr w:val="none" w:sz="0" w:space="0" w:color="auto" w:frame="1"/>
        </w:rPr>
        <w:t>.​</w:t>
      </w:r>
    </w:p>
    <w:p w14:paraId="15F96E34" w14:textId="77777777" w:rsidR="00D014E6" w:rsidRPr="00D014E6" w:rsidRDefault="00D014E6" w:rsidP="004D5DA4">
      <w:pPr>
        <w:pStyle w:val="font8"/>
        <w:spacing w:before="0" w:beforeAutospacing="0" w:after="0" w:afterAutospacing="0"/>
        <w:textAlignment w:val="baseline"/>
        <w:rPr>
          <w:rFonts w:asciiTheme="majorHAnsi" w:hAnsiTheme="majorHAnsi" w:cstheme="majorHAnsi"/>
          <w:sz w:val="23"/>
          <w:szCs w:val="23"/>
        </w:rPr>
      </w:pPr>
      <w:r w:rsidRPr="00D014E6">
        <w:rPr>
          <w:rStyle w:val="wixguard"/>
          <w:rFonts w:asciiTheme="majorHAnsi" w:hAnsiTheme="majorHAnsi" w:cstheme="majorHAnsi"/>
          <w:color w:val="000000"/>
          <w:sz w:val="23"/>
          <w:szCs w:val="23"/>
          <w:bdr w:val="none" w:sz="0" w:space="0" w:color="auto" w:frame="1"/>
        </w:rPr>
        <w:t>​</w:t>
      </w:r>
    </w:p>
    <w:p w14:paraId="1D056E30" w14:textId="77777777" w:rsidR="00D014E6" w:rsidRPr="00D014E6" w:rsidRDefault="00D014E6" w:rsidP="004D5DA4">
      <w:pPr>
        <w:pStyle w:val="font8"/>
        <w:spacing w:before="0" w:beforeAutospacing="0" w:after="0" w:afterAutospacing="0"/>
        <w:textAlignment w:val="baseline"/>
        <w:rPr>
          <w:rFonts w:asciiTheme="majorHAnsi" w:hAnsiTheme="majorHAnsi" w:cstheme="majorHAnsi"/>
          <w:sz w:val="23"/>
          <w:szCs w:val="23"/>
        </w:rPr>
      </w:pPr>
      <w:r w:rsidRPr="00D014E6">
        <w:rPr>
          <w:rFonts w:asciiTheme="majorHAnsi" w:hAnsiTheme="majorHAnsi" w:cstheme="majorHAnsi"/>
          <w:color w:val="000000"/>
          <w:sz w:val="23"/>
          <w:szCs w:val="23"/>
          <w:bdr w:val="none" w:sz="0" w:space="0" w:color="auto" w:frame="1"/>
        </w:rPr>
        <w:t>There are no 'bad' zones. We all experience being in these zones, but the intention is to teach people how to behave when they are in different zones.</w:t>
      </w:r>
    </w:p>
    <w:p w14:paraId="1880979B" w14:textId="08BF863C" w:rsidR="00D014E6" w:rsidRDefault="00D014E6" w:rsidP="004D5DA4">
      <w:pPr>
        <w:spacing w:after="0"/>
        <w:rPr>
          <w:rFonts w:asciiTheme="majorHAnsi" w:hAnsiTheme="majorHAnsi" w:cstheme="majorHAnsi"/>
        </w:rPr>
      </w:pPr>
    </w:p>
    <w:p w14:paraId="368D57B5" w14:textId="74667138" w:rsidR="00D014E6" w:rsidRPr="00D014E6" w:rsidRDefault="00D014E6" w:rsidP="004D5DA4">
      <w:pPr>
        <w:spacing w:after="0"/>
        <w:rPr>
          <w:rFonts w:asciiTheme="majorHAnsi" w:hAnsiTheme="majorHAnsi" w:cstheme="majorHAnsi"/>
        </w:rPr>
      </w:pPr>
      <w:r>
        <w:rPr>
          <w:rFonts w:asciiTheme="majorHAnsi" w:hAnsiTheme="majorHAnsi" w:cstheme="majorHAnsi"/>
        </w:rPr>
        <w:t xml:space="preserve">This course has been designed for both children and adults. It is aimed towards those that struggle to regulate their emotions by displaying unexpected social behaviours </w:t>
      </w:r>
      <w:r w:rsidR="003C0C6C">
        <w:rPr>
          <w:rFonts w:asciiTheme="majorHAnsi" w:hAnsiTheme="majorHAnsi" w:cstheme="majorHAnsi"/>
        </w:rPr>
        <w:t>when they are feeling strong feelings</w:t>
      </w:r>
      <w:r w:rsidR="004D5DA4">
        <w:rPr>
          <w:rFonts w:asciiTheme="majorHAnsi" w:hAnsiTheme="majorHAnsi" w:cstheme="majorHAnsi"/>
        </w:rPr>
        <w:t>, for example angry outbursts</w:t>
      </w:r>
      <w:r w:rsidR="003C0C6C">
        <w:rPr>
          <w:rFonts w:asciiTheme="majorHAnsi" w:hAnsiTheme="majorHAnsi" w:cstheme="majorHAnsi"/>
        </w:rPr>
        <w:t xml:space="preserve">. It is especially beneficial for </w:t>
      </w:r>
      <w:r w:rsidR="004D5DA4">
        <w:rPr>
          <w:rFonts w:asciiTheme="majorHAnsi" w:hAnsiTheme="majorHAnsi" w:cstheme="majorHAnsi"/>
        </w:rPr>
        <w:t>neurodiverse children (ASD, ADHD)</w:t>
      </w:r>
      <w:r w:rsidR="003C0C6C">
        <w:rPr>
          <w:rFonts w:asciiTheme="majorHAnsi" w:hAnsiTheme="majorHAnsi" w:cstheme="majorHAnsi"/>
        </w:rPr>
        <w:t xml:space="preserve"> or children who have had traumatic experiences that don’t have the skills to regulate their emotions in </w:t>
      </w:r>
      <w:r w:rsidR="004D5DA4">
        <w:rPr>
          <w:rFonts w:asciiTheme="majorHAnsi" w:hAnsiTheme="majorHAnsi" w:cstheme="majorHAnsi"/>
        </w:rPr>
        <w:t xml:space="preserve">a socially adaptive context. </w:t>
      </w:r>
    </w:p>
    <w:p w14:paraId="505CE6F6" w14:textId="17155ED6" w:rsidR="00EE1338" w:rsidRPr="00D014E6" w:rsidRDefault="00EE1338" w:rsidP="0081310C">
      <w:pPr>
        <w:rPr>
          <w:rFonts w:asciiTheme="majorHAnsi" w:hAnsiTheme="majorHAnsi" w:cstheme="majorHAnsi"/>
        </w:rPr>
      </w:pPr>
    </w:p>
    <w:p w14:paraId="29E3E7B3" w14:textId="566F3FCF" w:rsidR="00EE1338" w:rsidRPr="004D5DA4" w:rsidRDefault="00EE1338" w:rsidP="0081310C">
      <w:pPr>
        <w:rPr>
          <w:rFonts w:asciiTheme="majorHAnsi" w:hAnsiTheme="majorHAnsi" w:cstheme="majorHAnsi"/>
          <w:b/>
          <w:bCs/>
          <w:sz w:val="24"/>
          <w:szCs w:val="24"/>
        </w:rPr>
      </w:pPr>
      <w:r w:rsidRPr="004D5DA4">
        <w:rPr>
          <w:rFonts w:asciiTheme="majorHAnsi" w:hAnsiTheme="majorHAnsi" w:cstheme="majorHAnsi"/>
          <w:b/>
          <w:bCs/>
          <w:sz w:val="24"/>
          <w:szCs w:val="24"/>
        </w:rPr>
        <w:t>When does it start?</w:t>
      </w:r>
    </w:p>
    <w:p w14:paraId="4F64367E" w14:textId="44E6FB41" w:rsidR="00D014E6" w:rsidRPr="00D014E6" w:rsidRDefault="002D331F" w:rsidP="0081310C">
      <w:pPr>
        <w:rPr>
          <w:rFonts w:asciiTheme="majorHAnsi" w:hAnsiTheme="majorHAnsi" w:cstheme="majorHAnsi"/>
        </w:rPr>
      </w:pPr>
      <w:r w:rsidRPr="00D014E6">
        <w:rPr>
          <w:rFonts w:asciiTheme="majorHAnsi" w:hAnsiTheme="majorHAnsi" w:cstheme="majorHAnsi"/>
        </w:rPr>
        <w:t>The sessions can be started at any time during the term. One-on-one and group sessions are available. The same day/ time will be used throughout the 10-week program</w:t>
      </w:r>
      <w:r w:rsidR="004D5DA4">
        <w:rPr>
          <w:rFonts w:asciiTheme="majorHAnsi" w:hAnsiTheme="majorHAnsi" w:cstheme="majorHAnsi"/>
        </w:rPr>
        <w:t>.</w:t>
      </w:r>
    </w:p>
    <w:p w14:paraId="47EB22D8" w14:textId="77777777" w:rsidR="00D014E6" w:rsidRPr="00D014E6" w:rsidRDefault="00D014E6" w:rsidP="0081310C">
      <w:pPr>
        <w:rPr>
          <w:rFonts w:asciiTheme="majorHAnsi" w:hAnsiTheme="majorHAnsi" w:cstheme="majorHAnsi"/>
        </w:rPr>
      </w:pPr>
    </w:p>
    <w:p w14:paraId="3213C590" w14:textId="77777777" w:rsidR="004D5DA4" w:rsidRDefault="004D5DA4" w:rsidP="0081310C">
      <w:pPr>
        <w:rPr>
          <w:rFonts w:asciiTheme="majorHAnsi" w:hAnsiTheme="majorHAnsi" w:cstheme="majorHAnsi"/>
          <w:b/>
          <w:bCs/>
        </w:rPr>
      </w:pPr>
    </w:p>
    <w:p w14:paraId="787A85DA" w14:textId="77777777" w:rsidR="004D5DA4" w:rsidRDefault="004D5DA4" w:rsidP="0081310C">
      <w:pPr>
        <w:rPr>
          <w:rFonts w:asciiTheme="majorHAnsi" w:hAnsiTheme="majorHAnsi" w:cstheme="majorHAnsi"/>
          <w:b/>
          <w:bCs/>
        </w:rPr>
      </w:pPr>
    </w:p>
    <w:p w14:paraId="5411811E" w14:textId="3B8F0333" w:rsidR="0081310C" w:rsidRPr="004D5DA4" w:rsidRDefault="00EE1338" w:rsidP="0081310C">
      <w:pPr>
        <w:rPr>
          <w:rFonts w:asciiTheme="majorHAnsi" w:hAnsiTheme="majorHAnsi" w:cstheme="majorHAnsi"/>
          <w:b/>
          <w:bCs/>
          <w:sz w:val="24"/>
          <w:szCs w:val="24"/>
        </w:rPr>
      </w:pPr>
      <w:r w:rsidRPr="004D5DA4">
        <w:rPr>
          <w:rFonts w:asciiTheme="majorHAnsi" w:hAnsiTheme="majorHAnsi" w:cstheme="majorHAnsi"/>
          <w:b/>
          <w:bCs/>
          <w:sz w:val="24"/>
          <w:szCs w:val="24"/>
        </w:rPr>
        <w:t>What’s included:</w:t>
      </w:r>
    </w:p>
    <w:p w14:paraId="7EFC13E5" w14:textId="731E1CE7" w:rsidR="00EE1338" w:rsidRPr="00D014E6" w:rsidRDefault="00EE1338" w:rsidP="00D014E6">
      <w:pPr>
        <w:pStyle w:val="ListParagraph"/>
        <w:numPr>
          <w:ilvl w:val="0"/>
          <w:numId w:val="1"/>
        </w:numPr>
        <w:rPr>
          <w:rFonts w:asciiTheme="majorHAnsi" w:hAnsiTheme="majorHAnsi" w:cstheme="majorHAnsi"/>
        </w:rPr>
      </w:pPr>
      <w:r w:rsidRPr="00D014E6">
        <w:rPr>
          <w:rFonts w:asciiTheme="majorHAnsi" w:hAnsiTheme="majorHAnsi" w:cstheme="majorHAnsi"/>
        </w:rPr>
        <w:t xml:space="preserve">10 x </w:t>
      </w:r>
      <w:r w:rsidR="00D014E6" w:rsidRPr="00D014E6">
        <w:rPr>
          <w:rFonts w:asciiTheme="majorHAnsi" w:hAnsiTheme="majorHAnsi" w:cstheme="majorHAnsi"/>
        </w:rPr>
        <w:t>one-hour</w:t>
      </w:r>
      <w:r w:rsidRPr="00D014E6">
        <w:rPr>
          <w:rFonts w:asciiTheme="majorHAnsi" w:hAnsiTheme="majorHAnsi" w:cstheme="majorHAnsi"/>
        </w:rPr>
        <w:t xml:space="preserve"> sessions (approx.)</w:t>
      </w:r>
    </w:p>
    <w:p w14:paraId="4627C271" w14:textId="325682A2" w:rsidR="00EE1338" w:rsidRPr="00D014E6" w:rsidRDefault="00EE1338" w:rsidP="00D014E6">
      <w:pPr>
        <w:pStyle w:val="ListParagraph"/>
        <w:numPr>
          <w:ilvl w:val="0"/>
          <w:numId w:val="1"/>
        </w:numPr>
        <w:rPr>
          <w:rFonts w:asciiTheme="majorHAnsi" w:hAnsiTheme="majorHAnsi" w:cstheme="majorHAnsi"/>
        </w:rPr>
      </w:pPr>
      <w:r w:rsidRPr="00D014E6">
        <w:rPr>
          <w:rFonts w:asciiTheme="majorHAnsi" w:hAnsiTheme="majorHAnsi" w:cstheme="majorHAnsi"/>
        </w:rPr>
        <w:t>Children will learn to identify their emotions and the behaviours they produce when they feel certain emotions</w:t>
      </w:r>
    </w:p>
    <w:p w14:paraId="3BDE5034" w14:textId="162CB28A" w:rsidR="00EE1338" w:rsidRPr="00D014E6" w:rsidRDefault="00EE1338" w:rsidP="00D014E6">
      <w:pPr>
        <w:pStyle w:val="ListParagraph"/>
        <w:numPr>
          <w:ilvl w:val="0"/>
          <w:numId w:val="1"/>
        </w:numPr>
        <w:rPr>
          <w:rFonts w:asciiTheme="majorHAnsi" w:hAnsiTheme="majorHAnsi" w:cstheme="majorHAnsi"/>
        </w:rPr>
      </w:pPr>
      <w:r w:rsidRPr="00D014E6">
        <w:rPr>
          <w:rFonts w:asciiTheme="majorHAnsi" w:hAnsiTheme="majorHAnsi" w:cstheme="majorHAnsi"/>
        </w:rPr>
        <w:t>They will learn which behaviours are expected and which are unexpected</w:t>
      </w:r>
    </w:p>
    <w:p w14:paraId="4BCA0817" w14:textId="64564D55" w:rsidR="00EE1338" w:rsidRPr="00D014E6" w:rsidRDefault="00EE1338" w:rsidP="00D014E6">
      <w:pPr>
        <w:pStyle w:val="ListParagraph"/>
        <w:numPr>
          <w:ilvl w:val="0"/>
          <w:numId w:val="1"/>
        </w:numPr>
        <w:rPr>
          <w:rFonts w:asciiTheme="majorHAnsi" w:hAnsiTheme="majorHAnsi" w:cstheme="majorHAnsi"/>
        </w:rPr>
      </w:pPr>
      <w:r w:rsidRPr="00D014E6">
        <w:rPr>
          <w:rFonts w:asciiTheme="majorHAnsi" w:hAnsiTheme="majorHAnsi" w:cstheme="majorHAnsi"/>
        </w:rPr>
        <w:t>Children will try a variety of tools to find ones that suit them to help regulate their emotions and behaviours depending on which ‘Zone’ they are in</w:t>
      </w:r>
    </w:p>
    <w:p w14:paraId="5DE1B242" w14:textId="2F426A94" w:rsidR="002D331F" w:rsidRPr="00D014E6" w:rsidRDefault="002D331F" w:rsidP="00D014E6">
      <w:pPr>
        <w:pStyle w:val="ListParagraph"/>
        <w:numPr>
          <w:ilvl w:val="0"/>
          <w:numId w:val="1"/>
        </w:numPr>
        <w:rPr>
          <w:rFonts w:asciiTheme="majorHAnsi" w:hAnsiTheme="majorHAnsi" w:cstheme="majorHAnsi"/>
        </w:rPr>
      </w:pPr>
      <w:r w:rsidRPr="00D014E6">
        <w:rPr>
          <w:rFonts w:asciiTheme="majorHAnsi" w:hAnsiTheme="majorHAnsi" w:cstheme="majorHAnsi"/>
        </w:rPr>
        <w:t>Therapy Assistant will provide open email communication with guardians, and copies of the work that are completed on the day</w:t>
      </w:r>
      <w:r w:rsidR="004D5DA4">
        <w:rPr>
          <w:rFonts w:asciiTheme="majorHAnsi" w:hAnsiTheme="majorHAnsi" w:cstheme="majorHAnsi"/>
        </w:rPr>
        <w:t xml:space="preserve"> will be emailed</w:t>
      </w:r>
    </w:p>
    <w:p w14:paraId="7E0FB604" w14:textId="02D3E126" w:rsidR="00D014E6" w:rsidRPr="00D014E6" w:rsidRDefault="00A77841" w:rsidP="0081310C">
      <w:pPr>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1" locked="0" layoutInCell="1" allowOverlap="1" wp14:anchorId="2CC8C784" wp14:editId="71520629">
            <wp:simplePos x="0" y="0"/>
            <wp:positionH relativeFrom="column">
              <wp:posOffset>820420</wp:posOffset>
            </wp:positionH>
            <wp:positionV relativeFrom="paragraph">
              <wp:posOffset>153035</wp:posOffset>
            </wp:positionV>
            <wp:extent cx="2625601" cy="1409700"/>
            <wp:effectExtent l="0" t="0" r="3810" b="0"/>
            <wp:wrapTight wrapText="bothSides">
              <wp:wrapPolygon edited="0">
                <wp:start x="0" y="0"/>
                <wp:lineTo x="0" y="21308"/>
                <wp:lineTo x="21475" y="21308"/>
                <wp:lineTo x="21475"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5601" cy="1409700"/>
                    </a:xfrm>
                    <a:prstGeom prst="rect">
                      <a:avLst/>
                    </a:prstGeom>
                  </pic:spPr>
                </pic:pic>
              </a:graphicData>
            </a:graphic>
            <wp14:sizeRelH relativeFrom="page">
              <wp14:pctWidth>0</wp14:pctWidth>
            </wp14:sizeRelH>
            <wp14:sizeRelV relativeFrom="page">
              <wp14:pctHeight>0</wp14:pctHeight>
            </wp14:sizeRelV>
          </wp:anchor>
        </w:drawing>
      </w:r>
    </w:p>
    <w:p w14:paraId="4C01A86E" w14:textId="1FBF23FA" w:rsidR="00A77841" w:rsidRDefault="00D014E6" w:rsidP="0081310C">
      <w:pPr>
        <w:rPr>
          <w:rFonts w:asciiTheme="majorHAnsi" w:hAnsiTheme="majorHAnsi" w:cstheme="majorHAnsi"/>
          <w:b/>
          <w:bCs/>
          <w:color w:val="000000"/>
          <w:sz w:val="24"/>
          <w:szCs w:val="24"/>
        </w:rPr>
      </w:pPr>
      <w:r w:rsidRPr="00D014E6">
        <w:rPr>
          <w:rFonts w:asciiTheme="majorHAnsi" w:hAnsiTheme="majorHAnsi" w:cstheme="majorHAnsi"/>
        </w:rPr>
        <w:br/>
      </w:r>
    </w:p>
    <w:p w14:paraId="0D67776A" w14:textId="77777777" w:rsidR="00A77841" w:rsidRDefault="00A77841" w:rsidP="0081310C">
      <w:pPr>
        <w:rPr>
          <w:rFonts w:asciiTheme="majorHAnsi" w:hAnsiTheme="majorHAnsi" w:cstheme="majorHAnsi"/>
          <w:b/>
          <w:bCs/>
          <w:color w:val="000000"/>
          <w:sz w:val="24"/>
          <w:szCs w:val="24"/>
        </w:rPr>
      </w:pPr>
    </w:p>
    <w:p w14:paraId="67DDC1C8" w14:textId="77777777" w:rsidR="00A77841" w:rsidRDefault="00A77841" w:rsidP="0081310C">
      <w:pPr>
        <w:rPr>
          <w:rFonts w:asciiTheme="majorHAnsi" w:hAnsiTheme="majorHAnsi" w:cstheme="majorHAnsi"/>
          <w:b/>
          <w:bCs/>
          <w:color w:val="000000"/>
          <w:sz w:val="24"/>
          <w:szCs w:val="24"/>
        </w:rPr>
      </w:pPr>
    </w:p>
    <w:p w14:paraId="1BA40815" w14:textId="77777777" w:rsidR="00A77841" w:rsidRDefault="00A77841" w:rsidP="0081310C">
      <w:pPr>
        <w:rPr>
          <w:rFonts w:asciiTheme="majorHAnsi" w:hAnsiTheme="majorHAnsi" w:cstheme="majorHAnsi"/>
          <w:b/>
          <w:bCs/>
          <w:color w:val="000000"/>
          <w:sz w:val="24"/>
          <w:szCs w:val="24"/>
        </w:rPr>
      </w:pPr>
    </w:p>
    <w:p w14:paraId="127E1AAB" w14:textId="77777777" w:rsidR="00A77841" w:rsidRDefault="00A77841" w:rsidP="0081310C">
      <w:pPr>
        <w:rPr>
          <w:rFonts w:asciiTheme="majorHAnsi" w:hAnsiTheme="majorHAnsi" w:cstheme="majorHAnsi"/>
          <w:b/>
          <w:bCs/>
          <w:color w:val="000000"/>
          <w:sz w:val="24"/>
          <w:szCs w:val="24"/>
        </w:rPr>
      </w:pPr>
    </w:p>
    <w:p w14:paraId="4E432F20" w14:textId="7ED6D389" w:rsidR="00D014E6" w:rsidRPr="004D5DA4" w:rsidRDefault="00D014E6" w:rsidP="00A77841">
      <w:pPr>
        <w:rPr>
          <w:rFonts w:asciiTheme="majorHAnsi" w:hAnsiTheme="majorHAnsi" w:cstheme="majorHAnsi"/>
          <w:sz w:val="24"/>
          <w:szCs w:val="24"/>
        </w:rPr>
      </w:pPr>
      <w:r w:rsidRPr="004D5DA4">
        <w:rPr>
          <w:rFonts w:asciiTheme="majorHAnsi" w:hAnsiTheme="majorHAnsi" w:cstheme="majorHAnsi"/>
          <w:b/>
          <w:bCs/>
          <w:color w:val="000000"/>
          <w:sz w:val="24"/>
          <w:szCs w:val="24"/>
        </w:rPr>
        <w:t>It is also possible to use NDIS funding to help reach the goal of emotional regulation!</w:t>
      </w:r>
    </w:p>
    <w:sectPr w:rsidR="00D014E6" w:rsidRPr="004D5DA4" w:rsidSect="00D014E6">
      <w:headerReference w:type="default" r:id="rId8"/>
      <w:footerReference w:type="default" r:id="rId9"/>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1770" w14:textId="77777777" w:rsidR="00D07A94" w:rsidRDefault="00D07A94" w:rsidP="0081310C">
      <w:pPr>
        <w:spacing w:after="0" w:line="240" w:lineRule="auto"/>
      </w:pPr>
      <w:r>
        <w:separator/>
      </w:r>
    </w:p>
  </w:endnote>
  <w:endnote w:type="continuationSeparator" w:id="0">
    <w:p w14:paraId="0110A7E6" w14:textId="77777777" w:rsidR="00D07A94" w:rsidRDefault="00D07A94" w:rsidP="0081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3F4A" w14:textId="750FE1EC" w:rsidR="0081310C" w:rsidRPr="0081310C" w:rsidRDefault="0081310C">
    <w:pPr>
      <w:pStyle w:val="Footer"/>
      <w:rPr>
        <w:rFonts w:asciiTheme="majorHAnsi" w:hAnsiTheme="majorHAnsi" w:cstheme="majorHAnsi"/>
      </w:rPr>
    </w:pPr>
    <w:r w:rsidRPr="0081310C">
      <w:rPr>
        <w:rFonts w:asciiTheme="majorHAnsi" w:hAnsiTheme="majorHAnsi" w:cstheme="majorHAnsi"/>
        <w:noProof/>
      </w:rPr>
      <w:drawing>
        <wp:anchor distT="0" distB="0" distL="114300" distR="114300" simplePos="0" relativeHeight="251659264" behindDoc="1" locked="0" layoutInCell="1" allowOverlap="1" wp14:anchorId="5FCCB175" wp14:editId="1FD18D4C">
          <wp:simplePos x="0" y="0"/>
          <wp:positionH relativeFrom="margin">
            <wp:align>center</wp:align>
          </wp:positionH>
          <wp:positionV relativeFrom="paragraph">
            <wp:posOffset>23495</wp:posOffset>
          </wp:positionV>
          <wp:extent cx="1409065" cy="523875"/>
          <wp:effectExtent l="0" t="0" r="635" b="9525"/>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09065" cy="523875"/>
                  </a:xfrm>
                  <a:prstGeom prst="rect">
                    <a:avLst/>
                  </a:prstGeom>
                </pic:spPr>
              </pic:pic>
            </a:graphicData>
          </a:graphic>
        </wp:anchor>
      </w:drawing>
    </w:r>
    <w:r w:rsidRPr="0081310C">
      <w:rPr>
        <w:rFonts w:asciiTheme="majorHAnsi" w:hAnsiTheme="majorHAnsi" w:cstheme="majorHAnsi"/>
      </w:rPr>
      <w:t>70 Chapman Road</w:t>
    </w:r>
    <w:r w:rsidRPr="0081310C">
      <w:rPr>
        <w:rFonts w:asciiTheme="majorHAnsi" w:hAnsiTheme="majorHAnsi" w:cstheme="majorHAnsi"/>
      </w:rPr>
      <w:tab/>
    </w:r>
    <w:r w:rsidRPr="0081310C">
      <w:rPr>
        <w:rFonts w:asciiTheme="majorHAnsi" w:hAnsiTheme="majorHAnsi" w:cstheme="majorHAnsi"/>
      </w:rPr>
      <w:tab/>
    </w:r>
    <w:r w:rsidR="00D014E6">
      <w:rPr>
        <w:rFonts w:asciiTheme="majorHAnsi" w:hAnsiTheme="majorHAnsi" w:cstheme="majorHAnsi"/>
      </w:rPr>
      <w:tab/>
    </w:r>
    <w:r w:rsidR="00D014E6">
      <w:rPr>
        <w:rFonts w:asciiTheme="majorHAnsi" w:hAnsiTheme="majorHAnsi" w:cstheme="majorHAnsi"/>
      </w:rPr>
      <w:tab/>
    </w:r>
    <w:r w:rsidR="00D014E6">
      <w:rPr>
        <w:rFonts w:asciiTheme="majorHAnsi" w:hAnsiTheme="majorHAnsi" w:cstheme="majorHAnsi"/>
      </w:rPr>
      <w:tab/>
    </w:r>
    <w:r w:rsidR="00D014E6">
      <w:rPr>
        <w:rFonts w:asciiTheme="majorHAnsi" w:hAnsiTheme="majorHAnsi" w:cstheme="majorHAnsi"/>
      </w:rPr>
      <w:tab/>
    </w:r>
    <w:r w:rsidR="00D014E6">
      <w:rPr>
        <w:rFonts w:asciiTheme="majorHAnsi" w:hAnsiTheme="majorHAnsi" w:cstheme="majorHAnsi"/>
      </w:rPr>
      <w:tab/>
    </w:r>
    <w:r w:rsidRPr="0081310C">
      <w:rPr>
        <w:rFonts w:asciiTheme="majorHAnsi" w:hAnsiTheme="majorHAnsi" w:cstheme="majorHAnsi"/>
      </w:rPr>
      <w:t>Ph: 0457 324 745</w:t>
    </w:r>
  </w:p>
  <w:p w14:paraId="2B16F513" w14:textId="7D5B1B02" w:rsidR="0081310C" w:rsidRPr="0081310C" w:rsidRDefault="0081310C">
    <w:pPr>
      <w:pStyle w:val="Footer"/>
      <w:rPr>
        <w:rFonts w:asciiTheme="majorHAnsi" w:hAnsiTheme="majorHAnsi" w:cstheme="majorHAnsi"/>
      </w:rPr>
    </w:pPr>
    <w:r w:rsidRPr="0081310C">
      <w:rPr>
        <w:rFonts w:asciiTheme="majorHAnsi" w:hAnsiTheme="majorHAnsi" w:cstheme="majorHAnsi"/>
      </w:rPr>
      <w:t>Geraldton WA 6530</w:t>
    </w:r>
    <w:r w:rsidRPr="0081310C">
      <w:rPr>
        <w:rFonts w:asciiTheme="majorHAnsi" w:hAnsiTheme="majorHAnsi" w:cstheme="majorHAnsi"/>
      </w:rPr>
      <w:tab/>
    </w:r>
    <w:r w:rsidRPr="0081310C">
      <w:rPr>
        <w:rFonts w:asciiTheme="majorHAnsi" w:hAnsiTheme="majorHAnsi" w:cstheme="majorHAnsi"/>
      </w:rPr>
      <w:tab/>
    </w:r>
    <w:r w:rsidR="00D014E6">
      <w:rPr>
        <w:rFonts w:asciiTheme="majorHAnsi" w:hAnsiTheme="majorHAnsi" w:cstheme="majorHAnsi"/>
      </w:rPr>
      <w:tab/>
    </w:r>
    <w:r w:rsidR="00D014E6">
      <w:rPr>
        <w:rFonts w:asciiTheme="majorHAnsi" w:hAnsiTheme="majorHAnsi" w:cstheme="majorHAnsi"/>
      </w:rPr>
      <w:tab/>
    </w:r>
    <w:r w:rsidR="00D014E6">
      <w:rPr>
        <w:rFonts w:asciiTheme="majorHAnsi" w:hAnsiTheme="majorHAnsi" w:cstheme="majorHAnsi"/>
      </w:rPr>
      <w:tab/>
    </w:r>
    <w:r w:rsidR="00D014E6">
      <w:rPr>
        <w:rFonts w:asciiTheme="majorHAnsi" w:hAnsiTheme="majorHAnsi" w:cstheme="majorHAnsi"/>
      </w:rPr>
      <w:tab/>
    </w:r>
    <w:r w:rsidR="00D014E6">
      <w:rPr>
        <w:rFonts w:asciiTheme="majorHAnsi" w:hAnsiTheme="majorHAnsi" w:cstheme="majorHAnsi"/>
      </w:rPr>
      <w:tab/>
    </w:r>
    <w:r w:rsidRPr="0081310C">
      <w:rPr>
        <w:rFonts w:asciiTheme="majorHAnsi" w:hAnsiTheme="majorHAnsi" w:cstheme="majorHAnsi"/>
      </w:rPr>
      <w:t>Fax: 9921 7324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687B" w14:textId="77777777" w:rsidR="00D07A94" w:rsidRDefault="00D07A94" w:rsidP="0081310C">
      <w:pPr>
        <w:spacing w:after="0" w:line="240" w:lineRule="auto"/>
      </w:pPr>
      <w:r>
        <w:separator/>
      </w:r>
    </w:p>
  </w:footnote>
  <w:footnote w:type="continuationSeparator" w:id="0">
    <w:p w14:paraId="35637D73" w14:textId="77777777" w:rsidR="00D07A94" w:rsidRDefault="00D07A94" w:rsidP="0081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62C8" w14:textId="5F06467D" w:rsidR="00D014E6" w:rsidRDefault="0081310C">
    <w:pPr>
      <w:pStyle w:val="Header"/>
    </w:pPr>
    <w:r w:rsidRPr="00F37006">
      <w:rPr>
        <w:noProof/>
      </w:rPr>
      <w:drawing>
        <wp:anchor distT="0" distB="0" distL="114300" distR="114300" simplePos="0" relativeHeight="251661312" behindDoc="1" locked="0" layoutInCell="1" allowOverlap="1" wp14:anchorId="38D17553" wp14:editId="7C81F3A5">
          <wp:simplePos x="0" y="0"/>
          <wp:positionH relativeFrom="margin">
            <wp:align>center</wp:align>
          </wp:positionH>
          <wp:positionV relativeFrom="paragraph">
            <wp:posOffset>75565</wp:posOffset>
          </wp:positionV>
          <wp:extent cx="5277587" cy="762106"/>
          <wp:effectExtent l="0" t="0" r="0" b="0"/>
          <wp:wrapTight wrapText="bothSides">
            <wp:wrapPolygon edited="0">
              <wp:start x="0" y="0"/>
              <wp:lineTo x="0" y="21060"/>
              <wp:lineTo x="21519" y="21060"/>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77587" cy="7621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60C65"/>
    <w:multiLevelType w:val="hybridMultilevel"/>
    <w:tmpl w:val="63A647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0C"/>
    <w:rsid w:val="002D331F"/>
    <w:rsid w:val="003C0C6C"/>
    <w:rsid w:val="004D5DA4"/>
    <w:rsid w:val="004E6D84"/>
    <w:rsid w:val="00596509"/>
    <w:rsid w:val="00620579"/>
    <w:rsid w:val="0081310C"/>
    <w:rsid w:val="00A77841"/>
    <w:rsid w:val="00D014E6"/>
    <w:rsid w:val="00D07A94"/>
    <w:rsid w:val="00EE1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15B9"/>
  <w15:chartTrackingRefBased/>
  <w15:docId w15:val="{6C276279-2CFC-48BA-8364-D8D9181E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10C"/>
  </w:style>
  <w:style w:type="paragraph" w:styleId="Footer">
    <w:name w:val="footer"/>
    <w:basedOn w:val="Normal"/>
    <w:link w:val="FooterChar"/>
    <w:uiPriority w:val="99"/>
    <w:unhideWhenUsed/>
    <w:rsid w:val="00813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10C"/>
  </w:style>
  <w:style w:type="paragraph" w:customStyle="1" w:styleId="font8">
    <w:name w:val="font_8"/>
    <w:basedOn w:val="Normal"/>
    <w:rsid w:val="00D014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D014E6"/>
  </w:style>
  <w:style w:type="paragraph" w:styleId="ListParagraph">
    <w:name w:val="List Paragraph"/>
    <w:basedOn w:val="Normal"/>
    <w:uiPriority w:val="34"/>
    <w:qFormat/>
    <w:rsid w:val="00D01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White</dc:creator>
  <cp:keywords/>
  <dc:description/>
  <cp:lastModifiedBy>Bruce White</cp:lastModifiedBy>
  <cp:revision>5</cp:revision>
  <dcterms:created xsi:type="dcterms:W3CDTF">2021-08-02T08:05:00Z</dcterms:created>
  <dcterms:modified xsi:type="dcterms:W3CDTF">2021-08-05T03:17:00Z</dcterms:modified>
</cp:coreProperties>
</file>